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318110">
      <w:pPr>
        <w:adjustRightInd w:val="0"/>
        <w:snapToGrid w:val="0"/>
        <w:spacing w:after="312" w:afterLines="100"/>
        <w:jc w:val="center"/>
        <w:rPr>
          <w:rFonts w:hint="default" w:ascii="方正小标宋_GBK" w:hAnsi="方正小标宋_GBK" w:eastAsia="方正小标宋_GBK" w:cs="方正小标宋_GBK"/>
          <w:color w:val="000000"/>
          <w:sz w:val="44"/>
          <w:szCs w:val="44"/>
          <w:lang w:val="en-US" w:eastAsia="zh-CN"/>
        </w:rPr>
      </w:pPr>
      <w:r>
        <w:rPr>
          <w:rFonts w:hint="eastAsia" w:ascii="方正小标宋_GBK" w:hAnsi="方正小标宋_GBK" w:eastAsia="方正小标宋_GBK" w:cs="方正小标宋_GBK"/>
          <w:color w:val="000000"/>
          <w:sz w:val="44"/>
          <w:szCs w:val="44"/>
          <w:lang w:val="en-US" w:eastAsia="zh-CN"/>
        </w:rPr>
        <w:t>意向合作承诺书</w:t>
      </w:r>
    </w:p>
    <w:p w14:paraId="50D32066">
      <w:pPr>
        <w:adjustRightInd w:val="0"/>
        <w:snapToGrid w:val="0"/>
        <w:spacing w:line="480" w:lineRule="exact"/>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u w:val="single"/>
        </w:rPr>
        <w:t>泰州</w:t>
      </w:r>
      <w:r>
        <w:rPr>
          <w:rFonts w:hint="eastAsia" w:ascii="仿宋_GB2312" w:hAnsi="仿宋_GB2312" w:eastAsia="仿宋_GB2312" w:cs="仿宋_GB2312"/>
          <w:color w:val="000000"/>
          <w:spacing w:val="-20"/>
          <w:sz w:val="32"/>
          <w:szCs w:val="32"/>
          <w:u w:val="single"/>
          <w:lang w:val="en-US" w:eastAsia="zh-CN"/>
        </w:rPr>
        <w:t>华康投资</w:t>
      </w:r>
      <w:r>
        <w:rPr>
          <w:rFonts w:hint="eastAsia" w:ascii="仿宋_GB2312" w:hAnsi="仿宋_GB2312" w:eastAsia="仿宋_GB2312" w:cs="仿宋_GB2312"/>
          <w:color w:val="000000"/>
          <w:spacing w:val="-20"/>
          <w:sz w:val="32"/>
          <w:szCs w:val="32"/>
          <w:u w:val="single"/>
        </w:rPr>
        <w:t>有限公司</w:t>
      </w:r>
      <w:r>
        <w:rPr>
          <w:rFonts w:hint="eastAsia" w:ascii="仿宋_GB2312" w:hAnsi="仿宋_GB2312" w:eastAsia="仿宋_GB2312" w:cs="仿宋_GB2312"/>
          <w:color w:val="000000"/>
          <w:spacing w:val="-20"/>
          <w:sz w:val="32"/>
          <w:szCs w:val="32"/>
        </w:rPr>
        <w:t>：</w:t>
      </w:r>
    </w:p>
    <w:p w14:paraId="0252B2DD">
      <w:pPr>
        <w:adjustRightInd w:val="0"/>
        <w:snapToGrid w:val="0"/>
        <w:spacing w:line="480" w:lineRule="exact"/>
        <w:ind w:firstLine="560" w:firstLineChars="20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我方</w:t>
      </w:r>
      <w:r>
        <w:rPr>
          <w:rFonts w:hint="eastAsia" w:ascii="仿宋_GB2312" w:hAnsi="仿宋_GB2312" w:eastAsia="仿宋_GB2312" w:cs="仿宋_GB2312"/>
          <w:color w:val="000000"/>
          <w:spacing w:val="-20"/>
          <w:sz w:val="32"/>
          <w:szCs w:val="32"/>
          <w:lang w:val="en-US" w:eastAsia="zh-CN"/>
        </w:rPr>
        <w:t>确定参与贵方“苗圃基地运营合作单位征集项目”</w:t>
      </w:r>
      <w:r>
        <w:rPr>
          <w:rFonts w:hint="eastAsia" w:ascii="仿宋_GB2312" w:hAnsi="仿宋_GB2312" w:eastAsia="仿宋_GB2312" w:cs="仿宋_GB2312"/>
          <w:color w:val="000000"/>
          <w:spacing w:val="-20"/>
          <w:sz w:val="32"/>
          <w:szCs w:val="32"/>
        </w:rPr>
        <w:t>，现就有关事项承诺如下：</w:t>
      </w:r>
    </w:p>
    <w:p w14:paraId="54AB805D">
      <w:pPr>
        <w:adjustRightInd w:val="0"/>
        <w:snapToGrid w:val="0"/>
        <w:spacing w:line="480" w:lineRule="exact"/>
        <w:ind w:left="386" w:leftChars="184" w:firstLine="280" w:firstLineChars="100"/>
        <w:jc w:val="left"/>
        <w:rPr>
          <w:rFonts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1、拟以不低于人民币</w:t>
      </w:r>
      <w:r>
        <w:rPr>
          <w:rFonts w:hint="eastAsia" w:ascii="仿宋_GB2312" w:hAnsi="仿宋_GB2312" w:eastAsia="仿宋_GB2312" w:cs="仿宋_GB2312"/>
          <w:color w:val="000000"/>
          <w:spacing w:val="-20"/>
          <w:sz w:val="32"/>
          <w:szCs w:val="32"/>
          <w:u w:val="single"/>
        </w:rPr>
        <w:t xml:space="preserve">   </w:t>
      </w:r>
      <w:r>
        <w:rPr>
          <w:rFonts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u w:val="single"/>
        </w:rPr>
        <w:t xml:space="preserve">      </w:t>
      </w:r>
      <w:r>
        <w:rPr>
          <w:rFonts w:hint="eastAsia" w:ascii="仿宋_GB2312" w:hAnsi="仿宋_GB2312" w:eastAsia="仿宋_GB2312" w:cs="仿宋_GB2312"/>
          <w:color w:val="000000"/>
          <w:spacing w:val="-20"/>
          <w:sz w:val="32"/>
          <w:szCs w:val="32"/>
        </w:rPr>
        <w:t>元/年价格</w:t>
      </w:r>
      <w:r>
        <w:rPr>
          <w:rFonts w:hint="eastAsia" w:ascii="仿宋_GB2312" w:hAnsi="仿宋_GB2312" w:eastAsia="仿宋_GB2312" w:cs="仿宋_GB2312"/>
          <w:color w:val="000000"/>
          <w:spacing w:val="-20"/>
          <w:sz w:val="32"/>
          <w:szCs w:val="32"/>
          <w:lang w:val="en-US" w:eastAsia="zh-CN"/>
        </w:rPr>
        <w:t>参与本次征集</w:t>
      </w:r>
      <w:r>
        <w:rPr>
          <w:rFonts w:hint="eastAsia" w:ascii="仿宋_GB2312" w:hAnsi="仿宋_GB2312" w:eastAsia="仿宋_GB2312" w:cs="仿宋_GB2312"/>
          <w:color w:val="000000"/>
          <w:spacing w:val="-20"/>
          <w:sz w:val="32"/>
          <w:szCs w:val="32"/>
        </w:rPr>
        <w:t>。</w:t>
      </w:r>
    </w:p>
    <w:p w14:paraId="14C65D4E">
      <w:pPr>
        <w:adjustRightInd w:val="0"/>
        <w:snapToGrid w:val="0"/>
        <w:spacing w:line="480" w:lineRule="exact"/>
        <w:ind w:left="141" w:leftChars="67" w:firstLine="560" w:firstLineChars="200"/>
        <w:jc w:val="left"/>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2、完全知悉并接受本次项目公告及附件所列的所有内容和条件；</w:t>
      </w:r>
    </w:p>
    <w:p w14:paraId="18096689">
      <w:pPr>
        <w:adjustRightInd w:val="0"/>
        <w:snapToGrid w:val="0"/>
        <w:spacing w:line="480" w:lineRule="exact"/>
        <w:ind w:left="141" w:leftChars="67" w:firstLine="560" w:firstLineChars="200"/>
        <w:outlineLvl w:val="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3、决定报名参与本次承租是我方基于对本次项目有关资料和信息的充分了解、认同并接受标的现状，是我方真实意愿的表示；</w:t>
      </w:r>
    </w:p>
    <w:p w14:paraId="403D06B2">
      <w:pPr>
        <w:adjustRightInd w:val="0"/>
        <w:snapToGrid w:val="0"/>
        <w:spacing w:line="480" w:lineRule="exact"/>
        <w:ind w:left="160" w:leftChars="76" w:firstLine="560" w:firstLineChars="200"/>
        <w:jc w:val="left"/>
        <w:outlineLvl w:val="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4、我方提供的全部资料是合法、真实、有效的，不存在任何遗漏和虚假；</w:t>
      </w:r>
    </w:p>
    <w:p w14:paraId="24628C21">
      <w:pPr>
        <w:adjustRightInd w:val="0"/>
        <w:snapToGrid w:val="0"/>
        <w:spacing w:line="480" w:lineRule="exact"/>
        <w:ind w:left="141" w:leftChars="67" w:firstLine="560" w:firstLineChars="200"/>
        <w:jc w:val="left"/>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5、我方是参与本次</w:t>
      </w:r>
      <w:r>
        <w:rPr>
          <w:rFonts w:hint="eastAsia" w:ascii="仿宋_GB2312" w:hAnsi="仿宋_GB2312" w:eastAsia="仿宋_GB2312" w:cs="仿宋_GB2312"/>
          <w:color w:val="000000"/>
          <w:spacing w:val="-20"/>
          <w:sz w:val="32"/>
          <w:szCs w:val="32"/>
          <w:lang w:val="en-US" w:eastAsia="zh-CN"/>
        </w:rPr>
        <w:t>合作</w:t>
      </w:r>
      <w:r>
        <w:rPr>
          <w:rFonts w:hint="eastAsia" w:ascii="仿宋_GB2312" w:hAnsi="仿宋_GB2312" w:eastAsia="仿宋_GB2312" w:cs="仿宋_GB2312"/>
          <w:color w:val="000000"/>
          <w:spacing w:val="-20"/>
          <w:sz w:val="32"/>
          <w:szCs w:val="32"/>
        </w:rPr>
        <w:t xml:space="preserve">的合格主体； </w:t>
      </w:r>
    </w:p>
    <w:p w14:paraId="28E42836">
      <w:pPr>
        <w:adjustRightInd w:val="0"/>
        <w:snapToGrid w:val="0"/>
        <w:spacing w:line="480" w:lineRule="exact"/>
        <w:ind w:left="141" w:leftChars="67" w:firstLine="560" w:firstLineChars="200"/>
        <w:jc w:val="left"/>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6、我方参与本次受让不存在其他法律、法规规定的禁止性情形；</w:t>
      </w:r>
    </w:p>
    <w:p w14:paraId="2B4F834E">
      <w:pPr>
        <w:adjustRightInd w:val="0"/>
        <w:snapToGrid w:val="0"/>
        <w:spacing w:line="480" w:lineRule="exact"/>
        <w:ind w:left="160" w:leftChars="76" w:firstLine="560" w:firstLineChars="20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7、已完全知悉并严格遵守国有资产交易的相关法律法规的规定，按照有关要求履行我方义务；</w:t>
      </w:r>
    </w:p>
    <w:p w14:paraId="689C39FD">
      <w:pPr>
        <w:adjustRightInd w:val="0"/>
        <w:snapToGrid w:val="0"/>
        <w:spacing w:line="480" w:lineRule="exact"/>
        <w:ind w:left="160" w:leftChars="76" w:firstLine="560" w:firstLineChars="20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8、一旦被</w:t>
      </w:r>
      <w:r>
        <w:rPr>
          <w:rFonts w:hint="eastAsia" w:ascii="仿宋_GB2312" w:hAnsi="仿宋_GB2312" w:eastAsia="仿宋_GB2312" w:cs="仿宋_GB2312"/>
          <w:color w:val="000000"/>
          <w:spacing w:val="-20"/>
          <w:sz w:val="32"/>
          <w:szCs w:val="32"/>
          <w:lang w:val="en-US" w:eastAsia="zh-CN"/>
        </w:rPr>
        <w:t>泰州华康投资</w:t>
      </w:r>
      <w:r>
        <w:rPr>
          <w:rFonts w:hint="eastAsia" w:ascii="仿宋_GB2312" w:hAnsi="仿宋_GB2312" w:eastAsia="仿宋_GB2312" w:cs="仿宋_GB2312"/>
          <w:color w:val="000000"/>
          <w:spacing w:val="-20"/>
          <w:sz w:val="32"/>
          <w:szCs w:val="32"/>
        </w:rPr>
        <w:t>有限公司确定为</w:t>
      </w:r>
      <w:r>
        <w:rPr>
          <w:rFonts w:hint="eastAsia" w:ascii="仿宋_GB2312" w:hAnsi="仿宋_GB2312" w:eastAsia="仿宋_GB2312" w:cs="仿宋_GB2312"/>
          <w:color w:val="000000"/>
          <w:spacing w:val="-20"/>
          <w:sz w:val="32"/>
          <w:szCs w:val="32"/>
          <w:lang w:val="en-US" w:eastAsia="zh-CN"/>
        </w:rPr>
        <w:t>合作方</w:t>
      </w:r>
      <w:r>
        <w:rPr>
          <w:rFonts w:hint="eastAsia" w:ascii="仿宋_GB2312" w:hAnsi="仿宋_GB2312" w:eastAsia="仿宋_GB2312" w:cs="仿宋_GB2312"/>
          <w:color w:val="000000"/>
          <w:spacing w:val="-20"/>
          <w:sz w:val="32"/>
          <w:szCs w:val="32"/>
        </w:rPr>
        <w:t>，在</w:t>
      </w:r>
      <w:r>
        <w:rPr>
          <w:rFonts w:ascii="仿宋_GB2312" w:hAnsi="仿宋_GB2312" w:eastAsia="仿宋_GB2312" w:cs="仿宋_GB2312"/>
          <w:color w:val="000000"/>
          <w:spacing w:val="-20"/>
          <w:sz w:val="32"/>
          <w:szCs w:val="32"/>
        </w:rPr>
        <w:t>1</w:t>
      </w:r>
      <w:r>
        <w:rPr>
          <w:rFonts w:hint="eastAsia" w:ascii="仿宋_GB2312" w:hAnsi="仿宋_GB2312" w:eastAsia="仿宋_GB2312" w:cs="仿宋_GB2312"/>
          <w:color w:val="000000"/>
          <w:spacing w:val="-20"/>
          <w:sz w:val="32"/>
          <w:szCs w:val="32"/>
          <w:lang w:val="en-US" w:eastAsia="zh-CN"/>
        </w:rPr>
        <w:t>0</w:t>
      </w:r>
      <w:r>
        <w:rPr>
          <w:rFonts w:ascii="仿宋_GB2312" w:hAnsi="仿宋_GB2312" w:eastAsia="仿宋_GB2312" w:cs="仿宋_GB2312"/>
          <w:color w:val="000000"/>
          <w:spacing w:val="-20"/>
          <w:sz w:val="32"/>
          <w:szCs w:val="32"/>
        </w:rPr>
        <w:t>个工作</w:t>
      </w:r>
      <w:r>
        <w:rPr>
          <w:rFonts w:hint="eastAsia" w:ascii="仿宋_GB2312" w:hAnsi="仿宋_GB2312" w:eastAsia="仿宋_GB2312" w:cs="仿宋_GB2312"/>
          <w:color w:val="000000"/>
          <w:spacing w:val="-20"/>
          <w:sz w:val="32"/>
          <w:szCs w:val="32"/>
        </w:rPr>
        <w:t>日内签订相关</w:t>
      </w:r>
      <w:r>
        <w:rPr>
          <w:rFonts w:hint="eastAsia" w:ascii="仿宋_GB2312" w:hAnsi="仿宋_GB2312" w:eastAsia="仿宋_GB2312" w:cs="仿宋_GB2312"/>
          <w:color w:val="000000"/>
          <w:spacing w:val="-20"/>
          <w:sz w:val="32"/>
          <w:szCs w:val="32"/>
          <w:lang w:val="en-US" w:eastAsia="zh-CN"/>
        </w:rPr>
        <w:t>合作协议</w:t>
      </w:r>
      <w:r>
        <w:rPr>
          <w:rFonts w:hint="eastAsia" w:ascii="仿宋_GB2312" w:hAnsi="仿宋_GB2312" w:eastAsia="仿宋_GB2312" w:cs="仿宋_GB2312"/>
          <w:color w:val="000000"/>
          <w:spacing w:val="-20"/>
          <w:sz w:val="32"/>
          <w:szCs w:val="32"/>
        </w:rPr>
        <w:t>；</w:t>
      </w:r>
    </w:p>
    <w:p w14:paraId="29F2B965">
      <w:pPr>
        <w:adjustRightInd w:val="0"/>
        <w:snapToGrid w:val="0"/>
        <w:spacing w:line="480" w:lineRule="exact"/>
        <w:ind w:left="160" w:leftChars="76" w:firstLine="560" w:firstLineChars="20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9、我方一旦按照泰州</w:t>
      </w:r>
      <w:r>
        <w:rPr>
          <w:rFonts w:hint="eastAsia" w:ascii="仿宋_GB2312" w:hAnsi="仿宋_GB2312" w:eastAsia="仿宋_GB2312" w:cs="仿宋_GB2312"/>
          <w:color w:val="000000"/>
          <w:spacing w:val="-20"/>
          <w:sz w:val="32"/>
          <w:szCs w:val="32"/>
          <w:lang w:val="en-US" w:eastAsia="zh-CN"/>
        </w:rPr>
        <w:t>华康投资</w:t>
      </w:r>
      <w:r>
        <w:rPr>
          <w:rFonts w:hint="eastAsia" w:ascii="仿宋_GB2312" w:hAnsi="仿宋_GB2312" w:eastAsia="仿宋_GB2312" w:cs="仿宋_GB2312"/>
          <w:color w:val="000000"/>
          <w:spacing w:val="-20"/>
          <w:sz w:val="32"/>
          <w:szCs w:val="32"/>
        </w:rPr>
        <w:t>有限公司的要求提交保证金，则表示我方确定参与</w:t>
      </w:r>
      <w:r>
        <w:rPr>
          <w:rFonts w:hint="eastAsia" w:ascii="仿宋_GB2312" w:hAnsi="仿宋_GB2312" w:eastAsia="仿宋_GB2312" w:cs="仿宋_GB2312"/>
          <w:color w:val="000000"/>
          <w:spacing w:val="-20"/>
          <w:sz w:val="32"/>
          <w:szCs w:val="32"/>
          <w:lang w:val="en-US" w:eastAsia="zh-CN"/>
        </w:rPr>
        <w:t>征集</w:t>
      </w:r>
      <w:r>
        <w:rPr>
          <w:rFonts w:hint="eastAsia" w:ascii="仿宋_GB2312" w:hAnsi="仿宋_GB2312" w:eastAsia="仿宋_GB2312" w:cs="仿宋_GB2312"/>
          <w:color w:val="000000"/>
          <w:spacing w:val="-20"/>
          <w:sz w:val="32"/>
          <w:szCs w:val="32"/>
        </w:rPr>
        <w:t>，该保证金作为全面履行本次承租各项承诺的保证，若我方违反所作出的任何承诺和保证，出租方有权</w:t>
      </w:r>
      <w:r>
        <w:rPr>
          <w:rFonts w:hint="eastAsia" w:ascii="仿宋_GB2312" w:hAnsi="仿宋_GB2312" w:eastAsia="仿宋_GB2312" w:cs="仿宋_GB2312"/>
          <w:color w:val="000000"/>
          <w:spacing w:val="-20"/>
          <w:sz w:val="32"/>
          <w:szCs w:val="32"/>
          <w:lang w:val="en-US" w:eastAsia="zh-CN"/>
        </w:rPr>
        <w:t>自行处置</w:t>
      </w:r>
      <w:r>
        <w:rPr>
          <w:rFonts w:hint="eastAsia" w:ascii="仿宋_GB2312" w:hAnsi="仿宋_GB2312" w:eastAsia="仿宋_GB2312" w:cs="仿宋_GB2312"/>
          <w:color w:val="000000"/>
          <w:spacing w:val="-20"/>
          <w:sz w:val="32"/>
          <w:szCs w:val="32"/>
        </w:rPr>
        <w:t>我方保证金;</w:t>
      </w:r>
    </w:p>
    <w:p w14:paraId="680DFC11">
      <w:pPr>
        <w:adjustRightInd w:val="0"/>
        <w:snapToGrid w:val="0"/>
        <w:spacing w:line="480" w:lineRule="exact"/>
        <w:ind w:left="141" w:leftChars="67" w:firstLine="560" w:firstLineChars="20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以上，特此承诺！</w:t>
      </w:r>
    </w:p>
    <w:p w14:paraId="0D425AC8">
      <w:pPr>
        <w:adjustRightInd w:val="0"/>
        <w:snapToGrid w:val="0"/>
        <w:spacing w:line="480" w:lineRule="exact"/>
        <w:ind w:firstLine="560" w:firstLineChars="20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 xml:space="preserve">                    </w:t>
      </w:r>
    </w:p>
    <w:p w14:paraId="71980BFD">
      <w:pPr>
        <w:adjustRightInd w:val="0"/>
        <w:snapToGrid w:val="0"/>
        <w:spacing w:line="480" w:lineRule="exact"/>
        <w:ind w:firstLine="1960" w:firstLineChars="700"/>
        <w:rPr>
          <w:rFonts w:hint="eastAsia" w:ascii="仿宋_GB2312" w:hAnsi="仿宋_GB2312" w:eastAsia="仿宋_GB2312" w:cs="仿宋_GB2312"/>
          <w:color w:val="000000"/>
          <w:spacing w:val="-20"/>
          <w:sz w:val="32"/>
          <w:szCs w:val="32"/>
        </w:rPr>
      </w:pPr>
      <w:r>
        <w:rPr>
          <w:rFonts w:hint="eastAsia" w:ascii="仿宋_GB2312" w:hAnsi="仿宋_GB2312" w:eastAsia="仿宋_GB2312" w:cs="仿宋_GB2312"/>
          <w:color w:val="000000"/>
          <w:spacing w:val="-20"/>
          <w:sz w:val="32"/>
          <w:szCs w:val="32"/>
        </w:rPr>
        <w:t>承诺人（</w:t>
      </w:r>
      <w:r>
        <w:rPr>
          <w:rFonts w:hint="eastAsia" w:ascii="仿宋_GB2312" w:hAnsi="仿宋_GB2312" w:eastAsia="仿宋_GB2312" w:cs="仿宋_GB2312"/>
          <w:color w:val="000000"/>
          <w:spacing w:val="-20"/>
          <w:sz w:val="32"/>
          <w:szCs w:val="32"/>
          <w:lang w:val="en-US" w:eastAsia="zh-CN"/>
        </w:rPr>
        <w:t>签章</w:t>
      </w:r>
      <w:r>
        <w:rPr>
          <w:rFonts w:hint="eastAsia" w:ascii="仿宋_GB2312" w:hAnsi="仿宋_GB2312" w:eastAsia="仿宋_GB2312" w:cs="仿宋_GB2312"/>
          <w:color w:val="000000"/>
          <w:spacing w:val="-20"/>
          <w:sz w:val="32"/>
          <w:szCs w:val="32"/>
        </w:rPr>
        <w:t>）：</w:t>
      </w:r>
    </w:p>
    <w:p w14:paraId="7B97F541">
      <w:pPr>
        <w:adjustRightInd w:val="0"/>
        <w:snapToGrid w:val="0"/>
        <w:spacing w:line="480" w:lineRule="exact"/>
        <w:ind w:right="1120" w:firstLine="560" w:firstLineChars="200"/>
        <w:jc w:val="right"/>
        <w:rPr>
          <w:rFonts w:hint="eastAsia" w:ascii="仿宋_GB2312" w:hAnsi="仿宋_GB2312" w:eastAsia="仿宋_GB2312" w:cs="仿宋_GB2312"/>
          <w:color w:val="000000"/>
          <w:spacing w:val="-20"/>
          <w:sz w:val="32"/>
          <w:szCs w:val="32"/>
        </w:rPr>
      </w:pPr>
    </w:p>
    <w:p w14:paraId="19FE2968">
      <w:pPr>
        <w:adjustRightInd w:val="0"/>
        <w:snapToGrid w:val="0"/>
        <w:spacing w:line="480" w:lineRule="exact"/>
        <w:ind w:right="1120" w:firstLine="3920" w:firstLineChars="1400"/>
        <w:jc w:val="both"/>
        <w:rPr>
          <w:rFonts w:hint="eastAsia" w:ascii="仿宋_GB2312" w:hAnsi="仿宋_GB2312" w:eastAsia="仿宋_GB2312" w:cs="仿宋_GB2312"/>
          <w:color w:val="000000"/>
          <w:spacing w:val="-20"/>
          <w:sz w:val="32"/>
          <w:szCs w:val="32"/>
        </w:rPr>
      </w:pPr>
      <w:bookmarkStart w:id="0" w:name="_GoBack"/>
      <w:bookmarkEnd w:id="0"/>
      <w:r>
        <w:rPr>
          <w:rFonts w:hint="eastAsia" w:ascii="仿宋_GB2312" w:hAnsi="仿宋_GB2312" w:eastAsia="仿宋_GB2312" w:cs="仿宋_GB2312"/>
          <w:color w:val="000000"/>
          <w:spacing w:val="-20"/>
          <w:sz w:val="32"/>
          <w:szCs w:val="32"/>
        </w:rPr>
        <w:t>年   月   日</w:t>
      </w:r>
    </w:p>
    <w:sectPr>
      <w:pgSz w:w="11906" w:h="16838"/>
      <w:pgMar w:top="2098" w:right="1474" w:bottom="1984" w:left="1587" w:header="851" w:footer="153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embedRegular r:id="rId1" w:fontKey="{29B96AEC-066F-4017-BBD3-3E86F8C53967}"/>
  </w:font>
  <w:font w:name="仿宋_GB2312">
    <w:panose1 w:val="02010609030101010101"/>
    <w:charset w:val="86"/>
    <w:family w:val="modern"/>
    <w:pitch w:val="default"/>
    <w:sig w:usb0="00000001" w:usb1="080E0000" w:usb2="00000000" w:usb3="00000000" w:csb0="00040000" w:csb1="00000000"/>
    <w:embedRegular r:id="rId2" w:fontKey="{2C350ABE-9718-445D-9A2F-A453C5DDA29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2MzQxZDljMWYyMTM3MTdjNjk3MjRhY2M2MTJjNWIifQ=="/>
  </w:docVars>
  <w:rsids>
    <w:rsidRoot w:val="004E407E"/>
    <w:rsid w:val="00012C19"/>
    <w:rsid w:val="00031976"/>
    <w:rsid w:val="00033A5A"/>
    <w:rsid w:val="00054015"/>
    <w:rsid w:val="00062D3E"/>
    <w:rsid w:val="00097AB4"/>
    <w:rsid w:val="00133155"/>
    <w:rsid w:val="00143102"/>
    <w:rsid w:val="0014336F"/>
    <w:rsid w:val="00146D5C"/>
    <w:rsid w:val="0018205D"/>
    <w:rsid w:val="001A145C"/>
    <w:rsid w:val="001A3DA0"/>
    <w:rsid w:val="001A5DBD"/>
    <w:rsid w:val="001A6ACF"/>
    <w:rsid w:val="001C7B7F"/>
    <w:rsid w:val="001D2E7D"/>
    <w:rsid w:val="001D68D8"/>
    <w:rsid w:val="001E0FA6"/>
    <w:rsid w:val="0020246E"/>
    <w:rsid w:val="00217265"/>
    <w:rsid w:val="0022670C"/>
    <w:rsid w:val="00280437"/>
    <w:rsid w:val="00296016"/>
    <w:rsid w:val="00296159"/>
    <w:rsid w:val="002C38D5"/>
    <w:rsid w:val="00341FC0"/>
    <w:rsid w:val="003440C3"/>
    <w:rsid w:val="00353B35"/>
    <w:rsid w:val="00381E34"/>
    <w:rsid w:val="003B327E"/>
    <w:rsid w:val="0041479C"/>
    <w:rsid w:val="00415DBE"/>
    <w:rsid w:val="00423599"/>
    <w:rsid w:val="00430744"/>
    <w:rsid w:val="0044790B"/>
    <w:rsid w:val="00473384"/>
    <w:rsid w:val="004C34E1"/>
    <w:rsid w:val="004C4978"/>
    <w:rsid w:val="004E4007"/>
    <w:rsid w:val="004E407E"/>
    <w:rsid w:val="004E5ED9"/>
    <w:rsid w:val="004F0234"/>
    <w:rsid w:val="00521895"/>
    <w:rsid w:val="00531FF2"/>
    <w:rsid w:val="00532964"/>
    <w:rsid w:val="0054653B"/>
    <w:rsid w:val="0055331B"/>
    <w:rsid w:val="0056579B"/>
    <w:rsid w:val="005D3B07"/>
    <w:rsid w:val="005F1485"/>
    <w:rsid w:val="00604FA2"/>
    <w:rsid w:val="006130C5"/>
    <w:rsid w:val="00615F81"/>
    <w:rsid w:val="006170A8"/>
    <w:rsid w:val="00622693"/>
    <w:rsid w:val="00642C5D"/>
    <w:rsid w:val="00652DF0"/>
    <w:rsid w:val="00662B1E"/>
    <w:rsid w:val="006B14A8"/>
    <w:rsid w:val="006D0103"/>
    <w:rsid w:val="006E0758"/>
    <w:rsid w:val="006F5429"/>
    <w:rsid w:val="007112BC"/>
    <w:rsid w:val="007126D1"/>
    <w:rsid w:val="007276AC"/>
    <w:rsid w:val="00735A62"/>
    <w:rsid w:val="00797062"/>
    <w:rsid w:val="00807D70"/>
    <w:rsid w:val="008353CC"/>
    <w:rsid w:val="0084281E"/>
    <w:rsid w:val="008709AF"/>
    <w:rsid w:val="008E2A41"/>
    <w:rsid w:val="0090023F"/>
    <w:rsid w:val="00912EFA"/>
    <w:rsid w:val="009136AE"/>
    <w:rsid w:val="00915FC5"/>
    <w:rsid w:val="0093677B"/>
    <w:rsid w:val="00943B39"/>
    <w:rsid w:val="009541A9"/>
    <w:rsid w:val="00991B55"/>
    <w:rsid w:val="00996B40"/>
    <w:rsid w:val="009E7167"/>
    <w:rsid w:val="00A11AF1"/>
    <w:rsid w:val="00A25A79"/>
    <w:rsid w:val="00A26302"/>
    <w:rsid w:val="00A754A5"/>
    <w:rsid w:val="00A7641B"/>
    <w:rsid w:val="00A809C9"/>
    <w:rsid w:val="00AA77E3"/>
    <w:rsid w:val="00AD02BC"/>
    <w:rsid w:val="00AF4742"/>
    <w:rsid w:val="00B0093B"/>
    <w:rsid w:val="00B00CB9"/>
    <w:rsid w:val="00B77685"/>
    <w:rsid w:val="00BD1DAA"/>
    <w:rsid w:val="00BD2A79"/>
    <w:rsid w:val="00BD7A2B"/>
    <w:rsid w:val="00BE3058"/>
    <w:rsid w:val="00C61DCA"/>
    <w:rsid w:val="00C852D6"/>
    <w:rsid w:val="00CA5720"/>
    <w:rsid w:val="00CA641C"/>
    <w:rsid w:val="00CA689A"/>
    <w:rsid w:val="00D016CE"/>
    <w:rsid w:val="00D067DB"/>
    <w:rsid w:val="00D06AF5"/>
    <w:rsid w:val="00D67ABB"/>
    <w:rsid w:val="00D95BD4"/>
    <w:rsid w:val="00DA4D83"/>
    <w:rsid w:val="00DC29DB"/>
    <w:rsid w:val="00DC2A08"/>
    <w:rsid w:val="00E04CA5"/>
    <w:rsid w:val="00E60646"/>
    <w:rsid w:val="00E63433"/>
    <w:rsid w:val="00E936C5"/>
    <w:rsid w:val="00ED3A50"/>
    <w:rsid w:val="00EF22DB"/>
    <w:rsid w:val="00F01D9D"/>
    <w:rsid w:val="00F040C9"/>
    <w:rsid w:val="00F5768A"/>
    <w:rsid w:val="00F6257E"/>
    <w:rsid w:val="00F728B2"/>
    <w:rsid w:val="00F8150F"/>
    <w:rsid w:val="00FA18A3"/>
    <w:rsid w:val="00FA437F"/>
    <w:rsid w:val="00FD51CE"/>
    <w:rsid w:val="00FE27F3"/>
    <w:rsid w:val="1B8F6B32"/>
    <w:rsid w:val="200774FF"/>
    <w:rsid w:val="26DB7AE1"/>
    <w:rsid w:val="2C8551BE"/>
    <w:rsid w:val="2CB07429"/>
    <w:rsid w:val="2F6F5627"/>
    <w:rsid w:val="35DE0C67"/>
    <w:rsid w:val="363E2F86"/>
    <w:rsid w:val="37463B74"/>
    <w:rsid w:val="41081041"/>
    <w:rsid w:val="42FA198B"/>
    <w:rsid w:val="5E765DF7"/>
    <w:rsid w:val="62FB222C"/>
    <w:rsid w:val="662B0DC1"/>
    <w:rsid w:val="6B56598D"/>
    <w:rsid w:val="6D2D6263"/>
    <w:rsid w:val="6E715B43"/>
    <w:rsid w:val="74143F0F"/>
    <w:rsid w:val="75AB09AF"/>
    <w:rsid w:val="7A94528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Style w:val="7"/>
      <w:tblCellMar>
        <w:top w:w="0" w:type="dxa"/>
        <w:left w:w="108" w:type="dxa"/>
        <w:bottom w:w="0" w:type="dxa"/>
        <w:right w:w="108" w:type="dxa"/>
      </w:tblCellMar>
    </w:tblPr>
  </w:style>
  <w:style w:type="paragraph" w:styleId="2">
    <w:name w:val="annotation text"/>
    <w:basedOn w:val="1"/>
    <w:link w:val="10"/>
    <w:uiPriority w:val="0"/>
    <w:pPr>
      <w:jc w:val="left"/>
    </w:pPr>
  </w:style>
  <w:style w:type="paragraph" w:styleId="3">
    <w:name w:val="Balloon Text"/>
    <w:basedOn w:val="1"/>
    <w:link w:val="11"/>
    <w:uiPriority w:val="0"/>
    <w:rPr>
      <w:sz w:val="18"/>
      <w:szCs w:val="18"/>
    </w:rPr>
  </w:style>
  <w:style w:type="paragraph" w:styleId="4">
    <w:name w:val="footer"/>
    <w:basedOn w:val="1"/>
    <w:link w:val="12"/>
    <w:uiPriority w:val="0"/>
    <w:pPr>
      <w:tabs>
        <w:tab w:val="center" w:pos="4153"/>
        <w:tab w:val="right" w:pos="8306"/>
      </w:tabs>
      <w:snapToGrid w:val="0"/>
      <w:jc w:val="left"/>
    </w:pPr>
    <w:rPr>
      <w:sz w:val="18"/>
      <w:szCs w:val="18"/>
    </w:rPr>
  </w:style>
  <w:style w:type="paragraph" w:styleId="5">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4"/>
    <w:uiPriority w:val="0"/>
    <w:rPr>
      <w:b/>
      <w:bCs/>
    </w:rPr>
  </w:style>
  <w:style w:type="character" w:styleId="9">
    <w:name w:val="annotation reference"/>
    <w:uiPriority w:val="0"/>
    <w:rPr>
      <w:sz w:val="21"/>
      <w:szCs w:val="21"/>
    </w:rPr>
  </w:style>
  <w:style w:type="character" w:customStyle="1" w:styleId="10">
    <w:name w:val="批注文字 Char"/>
    <w:link w:val="2"/>
    <w:uiPriority w:val="0"/>
    <w:rPr>
      <w:kern w:val="2"/>
      <w:sz w:val="21"/>
      <w:szCs w:val="24"/>
    </w:rPr>
  </w:style>
  <w:style w:type="character" w:customStyle="1" w:styleId="11">
    <w:name w:val="批注框文本 Char"/>
    <w:link w:val="3"/>
    <w:uiPriority w:val="0"/>
    <w:rPr>
      <w:kern w:val="2"/>
      <w:sz w:val="18"/>
      <w:szCs w:val="18"/>
    </w:rPr>
  </w:style>
  <w:style w:type="character" w:customStyle="1" w:styleId="12">
    <w:name w:val="页脚 Char"/>
    <w:link w:val="4"/>
    <w:uiPriority w:val="0"/>
    <w:rPr>
      <w:kern w:val="2"/>
      <w:sz w:val="18"/>
      <w:szCs w:val="18"/>
    </w:rPr>
  </w:style>
  <w:style w:type="character" w:customStyle="1" w:styleId="13">
    <w:name w:val="页眉 Char"/>
    <w:link w:val="5"/>
    <w:uiPriority w:val="0"/>
    <w:rPr>
      <w:kern w:val="2"/>
      <w:sz w:val="18"/>
      <w:szCs w:val="18"/>
    </w:rPr>
  </w:style>
  <w:style w:type="character" w:customStyle="1" w:styleId="14">
    <w:name w:val="批注主题 Char"/>
    <w:link w:val="6"/>
    <w:uiPriority w:val="0"/>
    <w:rPr>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445</Words>
  <Characters>446</Characters>
  <Lines>3</Lines>
  <Paragraphs>1</Paragraphs>
  <TotalTime>5</TotalTime>
  <ScaleCrop>false</ScaleCrop>
  <LinksUpToDate>false</LinksUpToDate>
  <CharactersWithSpaces>518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2020-11-27T03:01:00Z</dcterms:created>
  <dc:creator>余菁</dc:creator>
  <cp:lastModifiedBy>哆啦A胖</cp:lastModifiedBy>
  <cp:lastPrinted>2024-07-15T09:05:00Z</cp:lastPrinted>
  <dcterms:modified xsi:type="dcterms:W3CDTF">2025-03-18T08:14:04Z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DC72879F7AF54622A87748CEEC094528_13</vt:lpwstr>
  </property>
  <property fmtid="{D5CDD505-2E9C-101B-9397-08002B2CF9AE}" pid="4" name="KSOTemplateDocerSaveRecord">
    <vt:lpwstr>eyJoZGlkIjoiYTgyY2JhMzQ0YjEzMTg0ZTYyYzg5NGJlNWViMjBlOTgiLCJ1c2VySWQiOiI3NTU1NjA3NjgifQ==</vt:lpwstr>
  </property>
</Properties>
</file>